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0E" w:rsidRDefault="003523DB" w:rsidP="00AB05E3">
      <w:pPr>
        <w:jc w:val="center"/>
      </w:pPr>
      <w:bookmarkStart w:id="0" w:name="_GoBack"/>
      <w:bookmarkEnd w:id="0"/>
      <w:r>
        <w:rPr>
          <w:b/>
          <w:sz w:val="36"/>
          <w:szCs w:val="36"/>
          <w:u w:val="single"/>
        </w:rPr>
        <w:t xml:space="preserve">General </w:t>
      </w:r>
      <w:r w:rsidR="00F33269" w:rsidRPr="00F33269">
        <w:rPr>
          <w:b/>
          <w:sz w:val="36"/>
          <w:szCs w:val="36"/>
          <w:u w:val="single"/>
        </w:rPr>
        <w:t xml:space="preserve">Agent </w:t>
      </w:r>
      <w:r w:rsidR="00DC60E8">
        <w:rPr>
          <w:b/>
          <w:sz w:val="36"/>
          <w:szCs w:val="36"/>
          <w:u w:val="single"/>
        </w:rPr>
        <w:t xml:space="preserve">Contact </w:t>
      </w:r>
      <w:r w:rsidR="00F33269" w:rsidRPr="00F33269">
        <w:rPr>
          <w:b/>
          <w:sz w:val="36"/>
          <w:szCs w:val="36"/>
          <w:u w:val="single"/>
        </w:rPr>
        <w:t>Reference Sheet</w:t>
      </w:r>
    </w:p>
    <w:p w:rsidR="00CD290E" w:rsidRPr="00614089" w:rsidRDefault="00F33269" w:rsidP="00CB1D38">
      <w:pPr>
        <w:rPr>
          <w:b/>
          <w:sz w:val="28"/>
          <w:szCs w:val="28"/>
          <w:u w:val="single"/>
        </w:rPr>
      </w:pPr>
      <w:r w:rsidRPr="00614089">
        <w:rPr>
          <w:b/>
          <w:sz w:val="28"/>
          <w:szCs w:val="28"/>
          <w:u w:val="single"/>
        </w:rPr>
        <w:t xml:space="preserve">Agent </w:t>
      </w:r>
      <w:r w:rsidR="00CD290E" w:rsidRPr="00614089">
        <w:rPr>
          <w:b/>
          <w:sz w:val="28"/>
          <w:szCs w:val="28"/>
          <w:u w:val="single"/>
        </w:rPr>
        <w:t>Sales Support</w:t>
      </w:r>
    </w:p>
    <w:p w:rsidR="00E8211B" w:rsidRPr="00E8211B" w:rsidRDefault="00E8211B" w:rsidP="00E8211B">
      <w:pPr>
        <w:pStyle w:val="NoSpacing"/>
      </w:pPr>
      <w:r w:rsidRPr="00E8211B">
        <w:t>Sales Director:                 </w:t>
      </w:r>
      <w:r>
        <w:tab/>
        <w:t xml:space="preserve"> </w:t>
      </w:r>
      <w:r w:rsidRPr="00E8211B">
        <w:rPr>
          <w:color w:val="1F497D"/>
        </w:rPr>
        <w:t xml:space="preserve"> </w:t>
      </w:r>
      <w:r w:rsidRPr="00E8211B">
        <w:t xml:space="preserve">Philip Mishler          </w:t>
      </w:r>
      <w:r w:rsidRPr="00E8211B">
        <w:rPr>
          <w:color w:val="1F497D"/>
        </w:rPr>
        <w:t xml:space="preserve">          </w:t>
      </w:r>
      <w:r w:rsidRPr="00E8211B">
        <w:t xml:space="preserve">215-900-1163 </w:t>
      </w:r>
      <w:r w:rsidRPr="00E8211B">
        <w:rPr>
          <w:color w:val="1F497D"/>
        </w:rPr>
        <w:t xml:space="preserve">       </w:t>
      </w:r>
      <w:hyperlink r:id="rId5" w:history="1">
        <w:r w:rsidRPr="00E8211B">
          <w:rPr>
            <w:rStyle w:val="Hyperlink"/>
            <w:rFonts w:ascii="Tahoma" w:hAnsi="Tahoma" w:cs="Tahoma"/>
            <w:sz w:val="20"/>
            <w:szCs w:val="20"/>
          </w:rPr>
          <w:t>Philip.mishler@ngic.com</w:t>
        </w:r>
      </w:hyperlink>
    </w:p>
    <w:p w:rsidR="00E8211B" w:rsidRPr="00E8211B" w:rsidRDefault="00E8211B" w:rsidP="00E8211B">
      <w:pPr>
        <w:pStyle w:val="NoSpacing"/>
      </w:pPr>
      <w:r w:rsidRPr="00E8211B">
        <w:t xml:space="preserve">Sales Assistant:                </w:t>
      </w:r>
      <w:r>
        <w:t xml:space="preserve">  </w:t>
      </w:r>
      <w:r w:rsidRPr="00E8211B">
        <w:t xml:space="preserve">Tabitha Jackson      </w:t>
      </w:r>
      <w:r w:rsidRPr="00E8211B">
        <w:rPr>
          <w:color w:val="1F497D"/>
        </w:rPr>
        <w:t xml:space="preserve">          </w:t>
      </w:r>
      <w:r w:rsidRPr="00E8211B">
        <w:t xml:space="preserve">414-604-5461 </w:t>
      </w:r>
      <w:r w:rsidRPr="00E8211B">
        <w:rPr>
          <w:color w:val="1F497D"/>
        </w:rPr>
        <w:t xml:space="preserve">       </w:t>
      </w:r>
      <w:hyperlink r:id="rId6" w:history="1">
        <w:r w:rsidRPr="00E8211B">
          <w:rPr>
            <w:rStyle w:val="Hyperlink"/>
            <w:rFonts w:ascii="Tahoma" w:hAnsi="Tahoma" w:cs="Tahoma"/>
            <w:sz w:val="20"/>
            <w:szCs w:val="20"/>
          </w:rPr>
          <w:t>Tabitha.jackson@ngic.com</w:t>
        </w:r>
      </w:hyperlink>
    </w:p>
    <w:p w:rsidR="00E8211B" w:rsidRPr="00E8211B" w:rsidRDefault="00E8211B" w:rsidP="00E8211B">
      <w:pPr>
        <w:pStyle w:val="NoSpacing"/>
      </w:pPr>
      <w:r w:rsidRPr="00E8211B">
        <w:t xml:space="preserve">Sales Representative:       Nancy Vander Velde          414-908-0542 </w:t>
      </w:r>
      <w:r>
        <w:rPr>
          <w:color w:val="1F497D"/>
        </w:rPr>
        <w:t>      </w:t>
      </w:r>
      <w:hyperlink r:id="rId7" w:history="1">
        <w:r w:rsidRPr="00E8211B">
          <w:rPr>
            <w:rStyle w:val="Hyperlink"/>
            <w:rFonts w:ascii="Tahoma" w:hAnsi="Tahoma" w:cs="Tahoma"/>
            <w:sz w:val="20"/>
            <w:szCs w:val="20"/>
          </w:rPr>
          <w:t>nancy.vandervelde@ngic.com</w:t>
        </w:r>
      </w:hyperlink>
    </w:p>
    <w:p w:rsidR="00782B68" w:rsidRPr="00782B68" w:rsidRDefault="00782B68" w:rsidP="00F33269">
      <w:pPr>
        <w:spacing w:after="0"/>
        <w:rPr>
          <w:sz w:val="24"/>
          <w:szCs w:val="24"/>
        </w:rPr>
      </w:pPr>
    </w:p>
    <w:p w:rsidR="00CB1D38" w:rsidRPr="00614089" w:rsidRDefault="00614089" w:rsidP="00CB1D38">
      <w:pPr>
        <w:rPr>
          <w:b/>
          <w:sz w:val="28"/>
          <w:szCs w:val="28"/>
          <w:u w:val="single"/>
        </w:rPr>
      </w:pPr>
      <w:r>
        <w:rPr>
          <w:b/>
          <w:sz w:val="28"/>
          <w:szCs w:val="28"/>
          <w:u w:val="single"/>
        </w:rPr>
        <w:t>Policy Admin</w:t>
      </w:r>
    </w:p>
    <w:p w:rsidR="00E32B4B" w:rsidRDefault="002A7BBA" w:rsidP="0048656C">
      <w:pPr>
        <w:spacing w:after="0"/>
      </w:pPr>
      <w:r w:rsidRPr="00663EFE">
        <w:rPr>
          <w:b/>
        </w:rPr>
        <w:t>National General Member Services</w:t>
      </w:r>
      <w:r w:rsidR="00CD290E" w:rsidRPr="00663EFE">
        <w:t xml:space="preserve"> </w:t>
      </w:r>
      <w:r w:rsidRPr="00663EFE">
        <w:t>(Cancellations/policy changes/name changes/payment info for short term medical plans, and Assurant bus</w:t>
      </w:r>
      <w:r w:rsidR="00CD290E" w:rsidRPr="00663EFE">
        <w:t>iness written after Oct 1, 2016</w:t>
      </w:r>
      <w:r w:rsidR="00DF138C">
        <w:t xml:space="preserve">)  </w:t>
      </w:r>
    </w:p>
    <w:p w:rsidR="00F951D3" w:rsidRPr="00F951D3" w:rsidRDefault="00F951D3" w:rsidP="0048656C">
      <w:pPr>
        <w:spacing w:after="0"/>
        <w:rPr>
          <w:sz w:val="16"/>
          <w:szCs w:val="16"/>
        </w:rPr>
      </w:pPr>
    </w:p>
    <w:p w:rsidR="002A7BBA" w:rsidRDefault="002A7BBA" w:rsidP="0048656C">
      <w:pPr>
        <w:spacing w:after="0"/>
        <w:rPr>
          <w:color w:val="0000FF"/>
        </w:rPr>
      </w:pPr>
      <w:r w:rsidRPr="00663EFE">
        <w:rPr>
          <w:color w:val="0000FF"/>
        </w:rPr>
        <w:t>888-781-0585</w:t>
      </w:r>
      <w:r w:rsidR="00F8022A">
        <w:rPr>
          <w:color w:val="0000FF"/>
        </w:rPr>
        <w:t>-Phone</w:t>
      </w:r>
    </w:p>
    <w:p w:rsidR="00F8022A" w:rsidRDefault="00976B44" w:rsidP="0048656C">
      <w:pPr>
        <w:spacing w:after="0"/>
        <w:rPr>
          <w:color w:val="0000FF"/>
        </w:rPr>
      </w:pPr>
      <w:hyperlink r:id="rId8" w:history="1">
        <w:r w:rsidR="00F8022A" w:rsidRPr="00405C9A">
          <w:rPr>
            <w:rStyle w:val="Hyperlink"/>
          </w:rPr>
          <w:t>memberservices@nhicadmin.com</w:t>
        </w:r>
      </w:hyperlink>
    </w:p>
    <w:p w:rsidR="00F8022A" w:rsidRDefault="00F8022A" w:rsidP="0048656C">
      <w:pPr>
        <w:spacing w:after="0"/>
        <w:rPr>
          <w:color w:val="0000FF"/>
        </w:rPr>
      </w:pPr>
      <w:r>
        <w:rPr>
          <w:color w:val="0000FF"/>
        </w:rPr>
        <w:t>888-344-3232-Fax</w:t>
      </w:r>
    </w:p>
    <w:p w:rsidR="00DF138C" w:rsidRPr="00663EFE" w:rsidRDefault="00DF138C" w:rsidP="0048656C">
      <w:pPr>
        <w:spacing w:after="0"/>
        <w:rPr>
          <w:color w:val="0000FF"/>
        </w:rPr>
      </w:pPr>
    </w:p>
    <w:p w:rsidR="0048656C" w:rsidRDefault="00DF138C" w:rsidP="0048656C">
      <w:pPr>
        <w:spacing w:after="0"/>
      </w:pPr>
      <w:r>
        <w:t>****Policy cancellations will only be taken with the client on the phone, or v</w:t>
      </w:r>
      <w:r w:rsidR="00613B07">
        <w:t xml:space="preserve">ia email/fax request from agent. </w:t>
      </w:r>
      <w:r w:rsidR="00613B07" w:rsidRPr="00613B07">
        <w:rPr>
          <w:b/>
          <w:sz w:val="28"/>
          <w:szCs w:val="28"/>
          <w:u w:val="single"/>
        </w:rPr>
        <w:t xml:space="preserve">The Customer MUST be </w:t>
      </w:r>
      <w:proofErr w:type="spellStart"/>
      <w:proofErr w:type="gramStart"/>
      <w:r w:rsidR="00613B07" w:rsidRPr="00613B07">
        <w:rPr>
          <w:b/>
          <w:sz w:val="28"/>
          <w:szCs w:val="28"/>
          <w:u w:val="single"/>
        </w:rPr>
        <w:t>ccd</w:t>
      </w:r>
      <w:proofErr w:type="spellEnd"/>
      <w:proofErr w:type="gramEnd"/>
      <w:r w:rsidR="00613B07" w:rsidRPr="00613B07">
        <w:rPr>
          <w:b/>
          <w:sz w:val="28"/>
          <w:szCs w:val="28"/>
          <w:u w:val="single"/>
        </w:rPr>
        <w:t xml:space="preserve"> in the email to Member Services</w:t>
      </w:r>
      <w:r w:rsidR="00613B07">
        <w:t>***</w:t>
      </w:r>
      <w:r w:rsidR="00F44876">
        <w:t>Cancellations must be made at least 10 days prior to the monthly anniversary date.</w:t>
      </w:r>
    </w:p>
    <w:p w:rsidR="00DF138C" w:rsidRPr="00663EFE" w:rsidRDefault="00DF138C" w:rsidP="0048656C">
      <w:pPr>
        <w:spacing w:after="0"/>
        <w:rPr>
          <w:b/>
        </w:rPr>
      </w:pPr>
    </w:p>
    <w:p w:rsidR="00CD290E" w:rsidRPr="00663EFE" w:rsidRDefault="002A7BBA" w:rsidP="0048656C">
      <w:pPr>
        <w:spacing w:after="0"/>
      </w:pPr>
      <w:r w:rsidRPr="00663EFE">
        <w:rPr>
          <w:b/>
        </w:rPr>
        <w:t>Policy Admin for Assurant Health/Time Polici</w:t>
      </w:r>
      <w:r w:rsidR="00E32B4B" w:rsidRPr="00663EFE">
        <w:rPr>
          <w:b/>
        </w:rPr>
        <w:t>es Written Prior to Oct.1, 2016</w:t>
      </w:r>
      <w:r w:rsidR="00E32B4B" w:rsidRPr="00663EFE">
        <w:t xml:space="preserve"> (cancellations, policy changes, payment information)</w:t>
      </w:r>
    </w:p>
    <w:p w:rsidR="002A7BBA" w:rsidRPr="00663EFE" w:rsidRDefault="002A7BBA" w:rsidP="0048656C">
      <w:pPr>
        <w:spacing w:after="0"/>
        <w:rPr>
          <w:color w:val="0000FF"/>
        </w:rPr>
      </w:pPr>
      <w:r w:rsidRPr="00663EFE">
        <w:rPr>
          <w:color w:val="0000FF"/>
        </w:rPr>
        <w:t>866-387-0484</w:t>
      </w:r>
      <w:r w:rsidR="00CD290E" w:rsidRPr="00663EFE">
        <w:rPr>
          <w:color w:val="0000FF"/>
        </w:rPr>
        <w:t>-Phone</w:t>
      </w:r>
    </w:p>
    <w:p w:rsidR="002A7BBA" w:rsidRPr="00663EFE" w:rsidRDefault="00976B44" w:rsidP="0048656C">
      <w:pPr>
        <w:spacing w:after="0"/>
      </w:pPr>
      <w:hyperlink r:id="rId9" w:history="1">
        <w:r w:rsidR="002A7BBA" w:rsidRPr="00663EFE">
          <w:rPr>
            <w:rStyle w:val="Hyperlink"/>
          </w:rPr>
          <w:t>Timeinsurance@actmanre.com</w:t>
        </w:r>
      </w:hyperlink>
    </w:p>
    <w:p w:rsidR="002A7BBA" w:rsidRPr="00663EFE" w:rsidRDefault="002A7BBA" w:rsidP="0048656C">
      <w:pPr>
        <w:spacing w:after="0"/>
        <w:rPr>
          <w:color w:val="0000FF"/>
        </w:rPr>
      </w:pPr>
      <w:r w:rsidRPr="00663EFE">
        <w:rPr>
          <w:color w:val="0000FF"/>
        </w:rPr>
        <w:t>866-279-1983-Fax</w:t>
      </w:r>
    </w:p>
    <w:p w:rsidR="0048656C" w:rsidRPr="00663EFE" w:rsidRDefault="0048656C" w:rsidP="00CB1D38">
      <w:r w:rsidRPr="00663EFE">
        <w:rPr>
          <w:b/>
        </w:rPr>
        <w:t>Claims and Benefits for Time/Assurant Policies</w:t>
      </w:r>
      <w:r w:rsidRPr="00663EFE">
        <w:t xml:space="preserve"> (Accident fixed, Cance</w:t>
      </w:r>
      <w:r w:rsidR="00F44876">
        <w:t>r/heart, Critical Illness, and D</w:t>
      </w:r>
      <w:r w:rsidRPr="00663EFE">
        <w:t>ental)</w:t>
      </w:r>
    </w:p>
    <w:p w:rsidR="0048656C" w:rsidRPr="00663EFE" w:rsidRDefault="0048656C" w:rsidP="0048656C">
      <w:pPr>
        <w:spacing w:after="0"/>
        <w:rPr>
          <w:color w:val="0000FF"/>
        </w:rPr>
      </w:pPr>
      <w:r w:rsidRPr="00663EFE">
        <w:rPr>
          <w:color w:val="0000FF"/>
        </w:rPr>
        <w:t>855-212-5014-Phone</w:t>
      </w:r>
    </w:p>
    <w:p w:rsidR="0048656C" w:rsidRPr="00663EFE" w:rsidRDefault="0048656C" w:rsidP="0048656C">
      <w:pPr>
        <w:spacing w:after="0"/>
        <w:rPr>
          <w:color w:val="0000FF"/>
        </w:rPr>
      </w:pPr>
      <w:r w:rsidRPr="00663EFE">
        <w:rPr>
          <w:color w:val="0000FF"/>
        </w:rPr>
        <w:t>317-284-7281-Fax</w:t>
      </w:r>
    </w:p>
    <w:p w:rsidR="00F33269" w:rsidRPr="00663EFE" w:rsidRDefault="00F33269" w:rsidP="0048656C">
      <w:pPr>
        <w:spacing w:after="0"/>
        <w:rPr>
          <w:b/>
        </w:rPr>
      </w:pPr>
    </w:p>
    <w:p w:rsidR="0048656C" w:rsidRPr="00663EFE" w:rsidRDefault="0048656C" w:rsidP="00CB1D38">
      <w:pPr>
        <w:rPr>
          <w:b/>
        </w:rPr>
      </w:pPr>
      <w:proofErr w:type="spellStart"/>
      <w:r w:rsidRPr="00663EFE">
        <w:rPr>
          <w:b/>
        </w:rPr>
        <w:t>Starmount</w:t>
      </w:r>
      <w:proofErr w:type="spellEnd"/>
      <w:r w:rsidRPr="00663EFE">
        <w:rPr>
          <w:b/>
        </w:rPr>
        <w:t xml:space="preserve"> Dental Support</w:t>
      </w:r>
    </w:p>
    <w:p w:rsidR="003B6A80" w:rsidRDefault="0048656C" w:rsidP="00CB1D38">
      <w:pPr>
        <w:rPr>
          <w:rFonts w:cstheme="minorHAnsi"/>
          <w:color w:val="0000FF"/>
          <w:shd w:val="clear" w:color="auto" w:fill="FFFFFF"/>
        </w:rPr>
      </w:pPr>
      <w:r w:rsidRPr="00663EFE">
        <w:rPr>
          <w:rFonts w:cstheme="minorHAnsi"/>
          <w:color w:val="0000FF"/>
          <w:shd w:val="clear" w:color="auto" w:fill="FFFFFF"/>
        </w:rPr>
        <w:t>888-400-9304</w:t>
      </w:r>
      <w:r w:rsidR="00663EFE">
        <w:rPr>
          <w:rFonts w:cstheme="minorHAnsi"/>
          <w:color w:val="0000FF"/>
          <w:shd w:val="clear" w:color="auto" w:fill="FFFFFF"/>
        </w:rPr>
        <w:t>-Phone</w:t>
      </w:r>
    </w:p>
    <w:p w:rsidR="00E8211B" w:rsidRDefault="00E8211B" w:rsidP="00CB1D38">
      <w:pPr>
        <w:rPr>
          <w:b/>
          <w:sz w:val="28"/>
          <w:szCs w:val="28"/>
          <w:u w:val="single"/>
        </w:rPr>
      </w:pPr>
    </w:p>
    <w:p w:rsidR="00E8211B" w:rsidRDefault="00E8211B" w:rsidP="00CB1D38">
      <w:pPr>
        <w:rPr>
          <w:b/>
          <w:sz w:val="28"/>
          <w:szCs w:val="28"/>
          <w:u w:val="single"/>
        </w:rPr>
      </w:pPr>
    </w:p>
    <w:p w:rsidR="003B6A80" w:rsidRDefault="0048656C" w:rsidP="00CB1D38">
      <w:pPr>
        <w:rPr>
          <w:b/>
          <w:sz w:val="28"/>
          <w:szCs w:val="28"/>
          <w:u w:val="single"/>
        </w:rPr>
      </w:pPr>
      <w:r w:rsidRPr="00614089">
        <w:rPr>
          <w:b/>
          <w:sz w:val="28"/>
          <w:szCs w:val="28"/>
          <w:u w:val="single"/>
        </w:rPr>
        <w:t>Agent Back Office</w:t>
      </w:r>
    </w:p>
    <w:p w:rsidR="00D06E76" w:rsidRPr="00663EFE" w:rsidRDefault="00D06E76" w:rsidP="00CB1D38">
      <w:pPr>
        <w:rPr>
          <w:b/>
          <w:sz w:val="28"/>
          <w:szCs w:val="28"/>
          <w:u w:val="single"/>
        </w:rPr>
      </w:pPr>
      <w:r w:rsidRPr="00663EFE">
        <w:t xml:space="preserve">There are two sites that you can access for your client list, depending on what product you want to view.   Both </w:t>
      </w:r>
      <w:r w:rsidR="00D737EF" w:rsidRPr="00663EFE">
        <w:t>have the same login credentials, wh</w:t>
      </w:r>
      <w:r w:rsidR="00C26EC4">
        <w:t xml:space="preserve">ich come in your </w:t>
      </w:r>
      <w:r w:rsidR="00D737EF" w:rsidRPr="00663EFE">
        <w:t>contracting welcome emai</w:t>
      </w:r>
      <w:r w:rsidR="00F8022A">
        <w:t>l, but, you may</w:t>
      </w:r>
      <w:r w:rsidR="00D737EF" w:rsidRPr="00663EFE">
        <w:t xml:space="preserve"> also obtain your credentials by calling agent sales support.</w:t>
      </w:r>
    </w:p>
    <w:p w:rsidR="0048656C" w:rsidRPr="00663EFE" w:rsidRDefault="00D06E76" w:rsidP="00CB1D38">
      <w:r w:rsidRPr="00663EFE">
        <w:t xml:space="preserve">Go to: </w:t>
      </w:r>
      <w:hyperlink r:id="rId10" w:history="1">
        <w:r w:rsidRPr="00663EFE">
          <w:rPr>
            <w:rStyle w:val="Hyperlink"/>
          </w:rPr>
          <w:t>https://www.1administration.com/manage/index.cfm</w:t>
        </w:r>
      </w:hyperlink>
      <w:r w:rsidRPr="00663EFE">
        <w:t xml:space="preserve"> fo</w:t>
      </w:r>
      <w:r w:rsidR="00F44876">
        <w:t xml:space="preserve">r Nat Gen short term policies, </w:t>
      </w:r>
      <w:proofErr w:type="spellStart"/>
      <w:r w:rsidR="00F44876">
        <w:t>Starmount</w:t>
      </w:r>
      <w:proofErr w:type="spellEnd"/>
      <w:r w:rsidR="00F44876">
        <w:t xml:space="preserve"> dental, and </w:t>
      </w:r>
      <w:proofErr w:type="spellStart"/>
      <w:r w:rsidR="00F44876">
        <w:t>TrioMED</w:t>
      </w:r>
      <w:proofErr w:type="spellEnd"/>
      <w:r w:rsidRPr="00663EFE">
        <w:t>.  You can also see if the client has completed the attestation via this site.</w:t>
      </w:r>
    </w:p>
    <w:p w:rsidR="00D06E76" w:rsidRPr="00663EFE" w:rsidRDefault="00D06E76" w:rsidP="00CB1D38">
      <w:r w:rsidRPr="00663EFE">
        <w:lastRenderedPageBreak/>
        <w:t xml:space="preserve">Go to: </w:t>
      </w:r>
      <w:hyperlink r:id="rId11" w:anchor="/" w:history="1">
        <w:r w:rsidRPr="00663EFE">
          <w:rPr>
            <w:rStyle w:val="Hyperlink"/>
          </w:rPr>
          <w:t>https://ngahagents.ngic.com/#/</w:t>
        </w:r>
      </w:hyperlink>
      <w:r w:rsidR="00F8022A">
        <w:t xml:space="preserve">  to view</w:t>
      </w:r>
      <w:r w:rsidR="00F44876">
        <w:t xml:space="preserve"> Nat Gen Short Term policies, </w:t>
      </w:r>
      <w:proofErr w:type="spellStart"/>
      <w:r w:rsidR="00F44876">
        <w:t>TrioMED</w:t>
      </w:r>
      <w:proofErr w:type="spellEnd"/>
      <w:r w:rsidR="00F44876">
        <w:t xml:space="preserve">, </w:t>
      </w:r>
      <w:proofErr w:type="spellStart"/>
      <w:r w:rsidR="00F44876">
        <w:t>S</w:t>
      </w:r>
      <w:r w:rsidRPr="00663EFE">
        <w:t>tarmount</w:t>
      </w:r>
      <w:proofErr w:type="spellEnd"/>
      <w:r w:rsidRPr="00663EFE">
        <w:t xml:space="preserve"> dental, and Assurant</w:t>
      </w:r>
      <w:r w:rsidRPr="00663EFE">
        <w:rPr>
          <w:b/>
        </w:rPr>
        <w:t xml:space="preserve"> </w:t>
      </w:r>
      <w:r w:rsidRPr="00663EFE">
        <w:t>ancillary products</w:t>
      </w:r>
      <w:r w:rsidR="00C71C1B" w:rsidRPr="00663EFE">
        <w:t>.  You will not be able to view the attestation via this site.</w:t>
      </w:r>
    </w:p>
    <w:p w:rsidR="00C71C1B" w:rsidRDefault="00C71C1B" w:rsidP="00CB1D38">
      <w:pPr>
        <w:rPr>
          <w:b/>
          <w:sz w:val="24"/>
          <w:szCs w:val="24"/>
        </w:rPr>
      </w:pPr>
    </w:p>
    <w:p w:rsidR="00D06E76" w:rsidRPr="00614089" w:rsidRDefault="009F3A5E" w:rsidP="00CB1D38">
      <w:pPr>
        <w:rPr>
          <w:b/>
          <w:sz w:val="28"/>
          <w:szCs w:val="28"/>
          <w:u w:val="single"/>
        </w:rPr>
      </w:pPr>
      <w:r w:rsidRPr="00614089">
        <w:rPr>
          <w:b/>
          <w:sz w:val="28"/>
          <w:szCs w:val="28"/>
          <w:u w:val="single"/>
        </w:rPr>
        <w:t>Commissions</w:t>
      </w:r>
    </w:p>
    <w:p w:rsidR="009F3A5E" w:rsidRPr="00F33269" w:rsidRDefault="009F3A5E" w:rsidP="00CB1D38">
      <w:pPr>
        <w:rPr>
          <w:sz w:val="24"/>
          <w:szCs w:val="24"/>
        </w:rPr>
      </w:pPr>
      <w:r w:rsidRPr="00F33269">
        <w:rPr>
          <w:sz w:val="24"/>
          <w:szCs w:val="24"/>
        </w:rPr>
        <w:t xml:space="preserve">To access commission information for </w:t>
      </w:r>
      <w:r w:rsidRPr="003B6A80">
        <w:rPr>
          <w:b/>
          <w:sz w:val="24"/>
          <w:szCs w:val="24"/>
        </w:rPr>
        <w:t>National General Products</w:t>
      </w:r>
      <w:r w:rsidR="00F44876">
        <w:rPr>
          <w:sz w:val="24"/>
          <w:szCs w:val="24"/>
        </w:rPr>
        <w:t xml:space="preserve"> (Short Term, </w:t>
      </w:r>
      <w:proofErr w:type="spellStart"/>
      <w:r w:rsidR="00F44876">
        <w:rPr>
          <w:sz w:val="24"/>
          <w:szCs w:val="24"/>
        </w:rPr>
        <w:t>TrioMED</w:t>
      </w:r>
      <w:proofErr w:type="spellEnd"/>
      <w:r w:rsidR="00F44876">
        <w:rPr>
          <w:sz w:val="24"/>
          <w:szCs w:val="24"/>
        </w:rPr>
        <w:t xml:space="preserve">, </w:t>
      </w:r>
      <w:proofErr w:type="spellStart"/>
      <w:r w:rsidR="00F44876">
        <w:rPr>
          <w:sz w:val="24"/>
          <w:szCs w:val="24"/>
        </w:rPr>
        <w:t>S</w:t>
      </w:r>
      <w:r w:rsidRPr="00F33269">
        <w:rPr>
          <w:sz w:val="24"/>
          <w:szCs w:val="24"/>
        </w:rPr>
        <w:t>tarmount</w:t>
      </w:r>
      <w:proofErr w:type="spellEnd"/>
      <w:r w:rsidRPr="00F33269">
        <w:rPr>
          <w:sz w:val="24"/>
          <w:szCs w:val="24"/>
        </w:rPr>
        <w:t>)</w:t>
      </w:r>
    </w:p>
    <w:p w:rsidR="00684F2B" w:rsidRPr="00F33269" w:rsidRDefault="00684F2B" w:rsidP="00684F2B">
      <w:pPr>
        <w:spacing w:after="0"/>
      </w:pPr>
      <w:r w:rsidRPr="00F33269">
        <w:t xml:space="preserve">-Log- in to </w:t>
      </w:r>
      <w:hyperlink r:id="rId12" w:history="1">
        <w:r w:rsidRPr="00663EFE">
          <w:rPr>
            <w:rStyle w:val="Hyperlink"/>
            <w:bCs/>
          </w:rPr>
          <w:t>www.eagentcenter.com</w:t>
        </w:r>
      </w:hyperlink>
    </w:p>
    <w:p w:rsidR="00684F2B" w:rsidRPr="00F33269" w:rsidRDefault="00684F2B" w:rsidP="00684F2B">
      <w:pPr>
        <w:spacing w:after="0"/>
      </w:pPr>
      <w:r w:rsidRPr="00F33269">
        <w:t xml:space="preserve">- Enter Company ID- </w:t>
      </w:r>
      <w:r w:rsidRPr="00F33269">
        <w:rPr>
          <w:bCs/>
        </w:rPr>
        <w:t>NGIS</w:t>
      </w:r>
    </w:p>
    <w:p w:rsidR="00684F2B" w:rsidRPr="00F33269" w:rsidRDefault="00684F2B" w:rsidP="00684F2B">
      <w:pPr>
        <w:spacing w:after="0"/>
      </w:pPr>
      <w:r w:rsidRPr="00F33269">
        <w:t xml:space="preserve">-Enter User Name- </w:t>
      </w:r>
      <w:r w:rsidRPr="00F33269">
        <w:rPr>
          <w:bCs/>
        </w:rPr>
        <w:t>Your NPN number</w:t>
      </w:r>
    </w:p>
    <w:p w:rsidR="00684F2B" w:rsidRPr="00F33269" w:rsidRDefault="00684F2B" w:rsidP="00684F2B">
      <w:pPr>
        <w:spacing w:after="0"/>
      </w:pPr>
      <w:r w:rsidRPr="00F33269">
        <w:t xml:space="preserve">-Enter Password- </w:t>
      </w:r>
      <w:r w:rsidRPr="00F33269">
        <w:rPr>
          <w:bCs/>
        </w:rPr>
        <w:t>Last 6 digits of your SS#/TIN# if agency</w:t>
      </w:r>
    </w:p>
    <w:p w:rsidR="00684F2B" w:rsidRPr="00F33269" w:rsidRDefault="00684F2B" w:rsidP="00684F2B">
      <w:pPr>
        <w:spacing w:after="0"/>
      </w:pPr>
    </w:p>
    <w:p w:rsidR="00684F2B" w:rsidRPr="00F33269" w:rsidRDefault="00684F2B" w:rsidP="00684F2B">
      <w:pPr>
        <w:spacing w:after="0"/>
      </w:pPr>
      <w:r w:rsidRPr="00F33269">
        <w:t xml:space="preserve">-Look for </w:t>
      </w:r>
      <w:r w:rsidRPr="00F33269">
        <w:rPr>
          <w:bCs/>
        </w:rPr>
        <w:t>Statements</w:t>
      </w:r>
      <w:r w:rsidRPr="00F33269">
        <w:t xml:space="preserve"> &amp; click on the link </w:t>
      </w:r>
    </w:p>
    <w:p w:rsidR="00684F2B" w:rsidRPr="00F33269" w:rsidRDefault="00684F2B" w:rsidP="00684F2B">
      <w:pPr>
        <w:spacing w:after="0"/>
      </w:pPr>
      <w:r w:rsidRPr="00F33269">
        <w:t>-View either New Business Statements or</w:t>
      </w:r>
    </w:p>
    <w:p w:rsidR="00684F2B" w:rsidRPr="00F33269" w:rsidRDefault="00684F2B" w:rsidP="00684F2B">
      <w:pPr>
        <w:spacing w:after="0"/>
        <w:rPr>
          <w:bCs/>
        </w:rPr>
      </w:pPr>
      <w:r w:rsidRPr="00F33269">
        <w:t xml:space="preserve">-From the drop down, </w:t>
      </w:r>
      <w:r w:rsidR="00F44876" w:rsidRPr="00F33269">
        <w:t>select</w:t>
      </w:r>
      <w:r w:rsidRPr="00F33269">
        <w:t xml:space="preserve"> </w:t>
      </w:r>
      <w:r w:rsidRPr="00F33269">
        <w:rPr>
          <w:bCs/>
        </w:rPr>
        <w:t>Monthly Statements</w:t>
      </w:r>
    </w:p>
    <w:p w:rsidR="00684F2B" w:rsidRPr="00F33269" w:rsidRDefault="00684F2B" w:rsidP="00684F2B">
      <w:pPr>
        <w:spacing w:after="0"/>
      </w:pPr>
    </w:p>
    <w:p w:rsidR="00684F2B" w:rsidRPr="0002506C" w:rsidRDefault="00684F2B" w:rsidP="00684F2B">
      <w:pPr>
        <w:spacing w:after="0"/>
        <w:rPr>
          <w:b/>
          <w:bCs/>
        </w:rPr>
      </w:pPr>
      <w:r w:rsidRPr="0002506C">
        <w:rPr>
          <w:b/>
          <w:bCs/>
        </w:rPr>
        <w:t>AS EARNED COMMISSION</w:t>
      </w:r>
    </w:p>
    <w:p w:rsidR="00684F2B" w:rsidRPr="0002506C" w:rsidRDefault="00684F2B" w:rsidP="00684F2B">
      <w:pPr>
        <w:spacing w:after="0"/>
        <w:rPr>
          <w:b/>
          <w:bCs/>
          <w:u w:val="single"/>
        </w:rPr>
      </w:pPr>
    </w:p>
    <w:p w:rsidR="00684F2B" w:rsidRPr="00F33269" w:rsidRDefault="00684F2B" w:rsidP="00684F2B">
      <w:pPr>
        <w:spacing w:after="0"/>
      </w:pPr>
      <w:r w:rsidRPr="00F33269">
        <w:t>Commission will be paid on approximately the 20</w:t>
      </w:r>
      <w:r w:rsidRPr="00F33269">
        <w:rPr>
          <w:vertAlign w:val="superscript"/>
        </w:rPr>
        <w:t>th</w:t>
      </w:r>
      <w:r w:rsidRPr="00F33269">
        <w:t xml:space="preserve"> of every month. </w:t>
      </w:r>
    </w:p>
    <w:p w:rsidR="00684F2B" w:rsidRPr="00F33269" w:rsidRDefault="00684F2B" w:rsidP="00684F2B">
      <w:pPr>
        <w:spacing w:after="0"/>
      </w:pPr>
      <w:r w:rsidRPr="00F33269">
        <w:t>-In order to count toward your commission, the client’s premium payments must be made by 11:59 p.m. EST on the last day of the previous month.</w:t>
      </w:r>
    </w:p>
    <w:p w:rsidR="00684F2B" w:rsidRPr="0002506C" w:rsidRDefault="00684F2B" w:rsidP="00684F2B">
      <w:pPr>
        <w:spacing w:after="0"/>
        <w:rPr>
          <w:b/>
        </w:rPr>
      </w:pPr>
    </w:p>
    <w:p w:rsidR="00684F2B" w:rsidRPr="0002506C" w:rsidRDefault="00684F2B" w:rsidP="00684F2B">
      <w:pPr>
        <w:spacing w:after="0"/>
        <w:rPr>
          <w:b/>
          <w:bCs/>
        </w:rPr>
      </w:pPr>
      <w:r w:rsidRPr="0002506C">
        <w:rPr>
          <w:b/>
          <w:bCs/>
        </w:rPr>
        <w:t>ADVANCE COMMISSION</w:t>
      </w:r>
    </w:p>
    <w:p w:rsidR="00684F2B" w:rsidRPr="00F33269" w:rsidRDefault="00684F2B" w:rsidP="00684F2B">
      <w:pPr>
        <w:spacing w:after="0"/>
        <w:rPr>
          <w:bCs/>
          <w:u w:val="single"/>
        </w:rPr>
      </w:pPr>
    </w:p>
    <w:p w:rsidR="00684F2B" w:rsidRPr="00F33269" w:rsidRDefault="00684F2B" w:rsidP="00684F2B">
      <w:pPr>
        <w:spacing w:after="0"/>
      </w:pPr>
      <w:r w:rsidRPr="00F33269">
        <w:t xml:space="preserve">Advanced commission will be paid every Friday. You should be able to see the deposit from American Capital on Monday or Tuesday, depending on your bank. </w:t>
      </w:r>
    </w:p>
    <w:p w:rsidR="00684F2B" w:rsidRPr="00F33269" w:rsidRDefault="00684F2B" w:rsidP="00684F2B">
      <w:pPr>
        <w:spacing w:after="0"/>
      </w:pPr>
      <w:r w:rsidRPr="00F33269">
        <w:t xml:space="preserve">-In order to count toward your commission, client’s premium payments must be made by 11:59 p.m. EST on the proceeding Sunday. </w:t>
      </w:r>
    </w:p>
    <w:p w:rsidR="00684F2B" w:rsidRPr="00F33269" w:rsidRDefault="00684F2B" w:rsidP="00CB1D38">
      <w:pPr>
        <w:rPr>
          <w:sz w:val="24"/>
          <w:szCs w:val="24"/>
        </w:rPr>
      </w:pPr>
    </w:p>
    <w:p w:rsidR="00D06E76" w:rsidRPr="00F33269" w:rsidRDefault="00684F2B" w:rsidP="00CB1D38">
      <w:pPr>
        <w:rPr>
          <w:sz w:val="24"/>
          <w:szCs w:val="24"/>
        </w:rPr>
      </w:pPr>
      <w:r w:rsidRPr="00F33269">
        <w:rPr>
          <w:sz w:val="24"/>
          <w:szCs w:val="24"/>
        </w:rPr>
        <w:t xml:space="preserve">To access commissions for any </w:t>
      </w:r>
      <w:r w:rsidRPr="003B6A80">
        <w:rPr>
          <w:b/>
          <w:sz w:val="24"/>
          <w:szCs w:val="24"/>
        </w:rPr>
        <w:t>Time/Assurant products</w:t>
      </w:r>
      <w:r w:rsidRPr="00F33269">
        <w:rPr>
          <w:sz w:val="24"/>
          <w:szCs w:val="24"/>
        </w:rPr>
        <w:t>, you will receive a commission email with a registration code</w:t>
      </w:r>
      <w:r w:rsidR="00C82C6E" w:rsidRPr="00F33269">
        <w:rPr>
          <w:sz w:val="24"/>
          <w:szCs w:val="24"/>
        </w:rPr>
        <w:t xml:space="preserve"> to give you access to those statements.  You will only receive the registration code email if you are owed commissions.  If you need assistance with accessing this site, please contact the agent service line.</w:t>
      </w:r>
    </w:p>
    <w:p w:rsidR="00E8211B" w:rsidRDefault="00E8211B" w:rsidP="00CB1D38">
      <w:pPr>
        <w:rPr>
          <w:b/>
          <w:sz w:val="28"/>
          <w:szCs w:val="28"/>
          <w:u w:val="single"/>
        </w:rPr>
      </w:pPr>
    </w:p>
    <w:p w:rsidR="00CB1D38" w:rsidRPr="003B6A80" w:rsidRDefault="00CB1D38" w:rsidP="00CB1D38">
      <w:pPr>
        <w:rPr>
          <w:b/>
          <w:sz w:val="28"/>
          <w:szCs w:val="28"/>
          <w:u w:val="single"/>
        </w:rPr>
      </w:pPr>
      <w:r w:rsidRPr="003B6A80">
        <w:rPr>
          <w:b/>
          <w:sz w:val="28"/>
          <w:szCs w:val="28"/>
          <w:u w:val="single"/>
        </w:rPr>
        <w:t>Additional Useful Links</w:t>
      </w:r>
    </w:p>
    <w:p w:rsidR="00CB1D38" w:rsidRPr="00663EFE" w:rsidRDefault="00976B44" w:rsidP="00CB1D38">
      <w:hyperlink r:id="rId13" w:history="1">
        <w:r w:rsidR="00CB1D38" w:rsidRPr="00663EFE">
          <w:rPr>
            <w:rStyle w:val="Hyperlink"/>
            <w:b/>
          </w:rPr>
          <w:t>http://www.aetna.com/dse/search?site_id=mymeritain&amp;langPref=en</w:t>
        </w:r>
      </w:hyperlink>
      <w:r w:rsidR="00CB1D38" w:rsidRPr="00663EFE">
        <w:t xml:space="preserve">  -Provider Search Link for Short Term Medical Plans</w:t>
      </w:r>
      <w:r w:rsidR="00F44876">
        <w:t>.  When prompted to select plan, choose “Open Choice PPO.”</w:t>
      </w:r>
    </w:p>
    <w:p w:rsidR="00CB1D38" w:rsidRPr="00663EFE" w:rsidRDefault="00976B44" w:rsidP="00CB1D38">
      <w:pPr>
        <w:rPr>
          <w:b/>
          <w:color w:val="1F497D" w:themeColor="text2"/>
        </w:rPr>
      </w:pPr>
      <w:hyperlink r:id="rId14" w:history="1">
        <w:r w:rsidR="00CB1D38" w:rsidRPr="00663EFE">
          <w:rPr>
            <w:rStyle w:val="Hyperlink"/>
            <w:b/>
          </w:rPr>
          <w:t>http://www.wellcardrx.com/pharmacy-savings</w:t>
        </w:r>
      </w:hyperlink>
      <w:r w:rsidR="00CB1D38" w:rsidRPr="00663EFE">
        <w:rPr>
          <w:b/>
          <w:color w:val="1F497D" w:themeColor="text2"/>
        </w:rPr>
        <w:t xml:space="preserve">   </w:t>
      </w:r>
      <w:r w:rsidR="00CB1D38" w:rsidRPr="00663EFE">
        <w:t xml:space="preserve">-Well-card </w:t>
      </w:r>
      <w:proofErr w:type="gramStart"/>
      <w:r w:rsidR="00CB1D38" w:rsidRPr="00663EFE">
        <w:t>Pricing</w:t>
      </w:r>
      <w:proofErr w:type="gramEnd"/>
      <w:r w:rsidR="00CB1D38" w:rsidRPr="00663EFE">
        <w:t xml:space="preserve"> tool for Association Drug Discount Program that comes with our Short Term Plans</w:t>
      </w:r>
      <w:r w:rsidR="00F44876">
        <w:t>.</w:t>
      </w:r>
    </w:p>
    <w:p w:rsidR="00CB1D38" w:rsidRDefault="00976B44" w:rsidP="00CB1D38">
      <w:pPr>
        <w:rPr>
          <w:rFonts w:cstheme="minorHAnsi"/>
        </w:rPr>
      </w:pPr>
      <w:hyperlink r:id="rId15" w:history="1">
        <w:r w:rsidR="00CB1D38" w:rsidRPr="00663EFE">
          <w:rPr>
            <w:rStyle w:val="Hyperlink"/>
            <w:rFonts w:cstheme="minorHAnsi"/>
            <w:b/>
          </w:rPr>
          <w:t>https://ngah-ngic.com/supplemental-insurance.php</w:t>
        </w:r>
      </w:hyperlink>
      <w:r w:rsidR="00CB1D38" w:rsidRPr="00663EFE">
        <w:rPr>
          <w:rFonts w:ascii="Times New Roman" w:hAnsi="Times New Roman" w:cs="Times New Roman"/>
        </w:rPr>
        <w:t xml:space="preserve"> -</w:t>
      </w:r>
      <w:r w:rsidR="00CB1D38" w:rsidRPr="00663EFE">
        <w:rPr>
          <w:rFonts w:cstheme="minorHAnsi"/>
        </w:rPr>
        <w:t>National General Individual Health Product Site</w:t>
      </w:r>
    </w:p>
    <w:p w:rsidR="00EA7B00" w:rsidRDefault="00FD3C38" w:rsidP="00EA7B00">
      <w:pPr>
        <w:rPr>
          <w:color w:val="1F497D"/>
        </w:rPr>
      </w:pPr>
      <w:r>
        <w:rPr>
          <w:b/>
          <w:bCs/>
          <w:color w:val="000000"/>
          <w:sz w:val="28"/>
          <w:szCs w:val="28"/>
        </w:rPr>
        <w:lastRenderedPageBreak/>
        <w:t>Product Training Video</w:t>
      </w:r>
      <w:r>
        <w:rPr>
          <w:b/>
          <w:bCs/>
          <w:color w:val="1F497D"/>
          <w:sz w:val="28"/>
          <w:szCs w:val="28"/>
        </w:rPr>
        <w:t>s</w:t>
      </w:r>
      <w:r w:rsidR="00EA7B00">
        <w:rPr>
          <w:color w:val="1F497D"/>
          <w:sz w:val="28"/>
          <w:szCs w:val="28"/>
        </w:rPr>
        <w:t>: </w:t>
      </w:r>
      <w:hyperlink r:id="rId16" w:history="1">
        <w:r w:rsidR="00EA7B00">
          <w:rPr>
            <w:rStyle w:val="Hyperlink"/>
          </w:rPr>
          <w:t>https://www.youtube.com/channel/UC-wRVsdDg4xL2o0SgLwQZcQ</w:t>
        </w:r>
      </w:hyperlink>
    </w:p>
    <w:p w:rsidR="00EA7B00" w:rsidRDefault="00EA7B00" w:rsidP="00EA7B00">
      <w:pPr>
        <w:rPr>
          <w:color w:val="1F497D"/>
        </w:rPr>
      </w:pPr>
    </w:p>
    <w:p w:rsidR="003B6A80" w:rsidRPr="003B6A80" w:rsidRDefault="003B6A80" w:rsidP="00EA7B00">
      <w:pPr>
        <w:rPr>
          <w:b/>
          <w:sz w:val="28"/>
          <w:szCs w:val="28"/>
          <w:u w:val="single"/>
        </w:rPr>
      </w:pPr>
      <w:r w:rsidRPr="003B6A80">
        <w:rPr>
          <w:b/>
          <w:sz w:val="28"/>
          <w:szCs w:val="28"/>
          <w:u w:val="single"/>
        </w:rPr>
        <w:t>FAQ</w:t>
      </w:r>
    </w:p>
    <w:p w:rsidR="0002506C" w:rsidRDefault="0002506C">
      <w:pPr>
        <w:rPr>
          <w:b/>
        </w:rPr>
      </w:pPr>
      <w:r>
        <w:rPr>
          <w:b/>
        </w:rPr>
        <w:t>Q.  What Effective dates are available for a STM plan?</w:t>
      </w:r>
    </w:p>
    <w:p w:rsidR="0002506C" w:rsidRDefault="0002506C">
      <w:pPr>
        <w:rPr>
          <w:b/>
        </w:rPr>
      </w:pPr>
      <w:r>
        <w:rPr>
          <w:b/>
        </w:rPr>
        <w:t xml:space="preserve">        A.   </w:t>
      </w:r>
      <w:r w:rsidRPr="0002506C">
        <w:t>You can have an effective date of the 1</w:t>
      </w:r>
      <w:r w:rsidRPr="0002506C">
        <w:rPr>
          <w:vertAlign w:val="superscript"/>
        </w:rPr>
        <w:t>st</w:t>
      </w:r>
      <w:r w:rsidRPr="0002506C">
        <w:t xml:space="preserve"> thru the </w:t>
      </w:r>
      <w:r w:rsidR="00817391">
        <w:t>31</w:t>
      </w:r>
      <w:r w:rsidR="00817391">
        <w:rPr>
          <w:vertAlign w:val="superscript"/>
        </w:rPr>
        <w:t>st</w:t>
      </w:r>
      <w:r w:rsidRPr="0002506C">
        <w:t xml:space="preserve"> as early as next day coverage</w:t>
      </w:r>
    </w:p>
    <w:p w:rsidR="003B6A80" w:rsidRPr="00DF138C" w:rsidRDefault="00DF138C">
      <w:pPr>
        <w:rPr>
          <w:b/>
        </w:rPr>
      </w:pPr>
      <w:r>
        <w:rPr>
          <w:b/>
        </w:rPr>
        <w:t xml:space="preserve">Q:    </w:t>
      </w:r>
      <w:r w:rsidR="003B6A80" w:rsidRPr="00DF138C">
        <w:rPr>
          <w:b/>
        </w:rPr>
        <w:t>Can I write a short term medical policy on a child only?</w:t>
      </w:r>
    </w:p>
    <w:p w:rsidR="003B6A80" w:rsidRDefault="005155CF" w:rsidP="00DF138C">
      <w:pPr>
        <w:pStyle w:val="ListParagraph"/>
        <w:numPr>
          <w:ilvl w:val="0"/>
          <w:numId w:val="1"/>
        </w:numPr>
      </w:pPr>
      <w:r>
        <w:t>Yes, you can</w:t>
      </w:r>
      <w:r w:rsidR="00F44876">
        <w:t xml:space="preserve"> write a policy for a child; minimum age is 2 months</w:t>
      </w:r>
      <w:r>
        <w:t xml:space="preserve">.  </w:t>
      </w:r>
    </w:p>
    <w:p w:rsidR="005155CF" w:rsidRPr="00DF138C" w:rsidRDefault="00DF138C">
      <w:pPr>
        <w:rPr>
          <w:b/>
        </w:rPr>
      </w:pPr>
      <w:r w:rsidRPr="0002506C">
        <w:rPr>
          <w:b/>
        </w:rPr>
        <w:t>Q.</w:t>
      </w:r>
      <w:r>
        <w:t xml:space="preserve">   </w:t>
      </w:r>
      <w:r w:rsidR="005155CF" w:rsidRPr="00DF138C">
        <w:rPr>
          <w:b/>
        </w:rPr>
        <w:t>Can my client be declined for short term medical coverage?</w:t>
      </w:r>
    </w:p>
    <w:p w:rsidR="003523DB" w:rsidRDefault="00DF138C" w:rsidP="003523DB">
      <w:r w:rsidRPr="00DF138C">
        <w:rPr>
          <w:b/>
        </w:rPr>
        <w:t xml:space="preserve">  </w:t>
      </w:r>
      <w:r>
        <w:rPr>
          <w:b/>
        </w:rPr>
        <w:t xml:space="preserve">     </w:t>
      </w:r>
      <w:r w:rsidRPr="00DF138C">
        <w:rPr>
          <w:b/>
        </w:rPr>
        <w:t xml:space="preserve"> A</w:t>
      </w:r>
      <w:r>
        <w:t xml:space="preserve"> </w:t>
      </w:r>
      <w:r w:rsidR="005155CF">
        <w:t xml:space="preserve">-Yes, clients can be declined based on health history per the health questions on the application. </w:t>
      </w:r>
    </w:p>
    <w:p w:rsidR="003523DB" w:rsidRPr="003B6A80" w:rsidRDefault="003523DB" w:rsidP="003523DB">
      <w:pPr>
        <w:rPr>
          <w:b/>
          <w:sz w:val="28"/>
          <w:szCs w:val="28"/>
          <w:u w:val="single"/>
        </w:rPr>
      </w:pPr>
      <w:r w:rsidRPr="003B6A80">
        <w:rPr>
          <w:b/>
          <w:sz w:val="28"/>
          <w:szCs w:val="28"/>
          <w:u w:val="single"/>
        </w:rPr>
        <w:t>Tax Penalties and Calculators</w:t>
      </w:r>
    </w:p>
    <w:p w:rsidR="003523DB" w:rsidRPr="00663EFE" w:rsidRDefault="003523DB" w:rsidP="003523DB">
      <w:r w:rsidRPr="00663EFE">
        <w:t xml:space="preserve">Below are a few links to some of the different calculators that have been recommended, or used by other field agents. </w:t>
      </w:r>
    </w:p>
    <w:p w:rsidR="003523DB" w:rsidRPr="00663EFE" w:rsidRDefault="00976B44" w:rsidP="003523DB">
      <w:pPr>
        <w:autoSpaceDE w:val="0"/>
        <w:autoSpaceDN w:val="0"/>
        <w:jc w:val="both"/>
        <w:rPr>
          <w:bCs/>
        </w:rPr>
      </w:pPr>
      <w:hyperlink r:id="rId17" w:history="1">
        <w:r w:rsidR="003523DB" w:rsidRPr="00663EFE">
          <w:rPr>
            <w:rStyle w:val="Hyperlink"/>
            <w:b/>
            <w:bCs/>
          </w:rPr>
          <w:t>https://www.agentaxis.net/Public/STMPenaltyEstimator</w:t>
        </w:r>
      </w:hyperlink>
      <w:r w:rsidR="003523DB" w:rsidRPr="00663EFE">
        <w:rPr>
          <w:b/>
          <w:bCs/>
          <w:color w:val="1F497D"/>
        </w:rPr>
        <w:t xml:space="preserve">  </w:t>
      </w:r>
      <w:r w:rsidR="003523DB" w:rsidRPr="00663EFE">
        <w:rPr>
          <w:bCs/>
        </w:rPr>
        <w:t>-Does a great comparison for STM cost plus penalty VS ACA major medical cost.</w:t>
      </w:r>
    </w:p>
    <w:p w:rsidR="003523DB" w:rsidRPr="00663EFE" w:rsidRDefault="00976B44" w:rsidP="003523DB">
      <w:pPr>
        <w:autoSpaceDE w:val="0"/>
        <w:autoSpaceDN w:val="0"/>
        <w:jc w:val="both"/>
        <w:rPr>
          <w:bCs/>
        </w:rPr>
      </w:pPr>
      <w:hyperlink r:id="rId18" w:history="1">
        <w:r w:rsidR="003523DB" w:rsidRPr="00663EFE">
          <w:rPr>
            <w:rStyle w:val="Hyperlink"/>
            <w:b/>
            <w:bCs/>
          </w:rPr>
          <w:t>http://kff.org/interactive/subsidy-calculator/</w:t>
        </w:r>
      </w:hyperlink>
      <w:r w:rsidR="003523DB" w:rsidRPr="00663EFE">
        <w:rPr>
          <w:b/>
          <w:bCs/>
          <w:color w:val="1F497D"/>
        </w:rPr>
        <w:t xml:space="preserve"> </w:t>
      </w:r>
      <w:r w:rsidR="003523DB" w:rsidRPr="00663EFE">
        <w:rPr>
          <w:bCs/>
          <w:color w:val="1F497D"/>
        </w:rPr>
        <w:t>-</w:t>
      </w:r>
      <w:r w:rsidR="003523DB" w:rsidRPr="00663EFE">
        <w:rPr>
          <w:bCs/>
        </w:rPr>
        <w:t>Gives a good breakout of the potential penalties for no coverage.</w:t>
      </w:r>
    </w:p>
    <w:p w:rsidR="003523DB" w:rsidRPr="003B6A80" w:rsidRDefault="003523DB" w:rsidP="003523DB">
      <w:pPr>
        <w:autoSpaceDE w:val="0"/>
        <w:autoSpaceDN w:val="0"/>
        <w:jc w:val="both"/>
        <w:rPr>
          <w:b/>
          <w:bCs/>
          <w:sz w:val="28"/>
          <w:szCs w:val="28"/>
          <w:u w:val="single"/>
        </w:rPr>
      </w:pPr>
      <w:r w:rsidRPr="003B6A80">
        <w:rPr>
          <w:b/>
          <w:bCs/>
          <w:sz w:val="28"/>
          <w:szCs w:val="28"/>
          <w:u w:val="single"/>
        </w:rPr>
        <w:t>Exemption Information</w:t>
      </w:r>
    </w:p>
    <w:p w:rsidR="003523DB" w:rsidRPr="00663EFE" w:rsidRDefault="003523DB" w:rsidP="003523DB">
      <w:pPr>
        <w:autoSpaceDE w:val="0"/>
        <w:autoSpaceDN w:val="0"/>
        <w:jc w:val="both"/>
        <w:rPr>
          <w:bCs/>
        </w:rPr>
      </w:pPr>
      <w:r w:rsidRPr="00663EFE">
        <w:rPr>
          <w:bCs/>
        </w:rPr>
        <w:t xml:space="preserve">There are several exemptions that clients may qualify for depending on situation.  This link does a good job of going thru the potential exemptions.  </w:t>
      </w:r>
    </w:p>
    <w:p w:rsidR="0002506C" w:rsidRDefault="00976B44">
      <w:hyperlink r:id="rId19" w:history="1">
        <w:r w:rsidR="003523DB" w:rsidRPr="00663EFE">
          <w:rPr>
            <w:rStyle w:val="Hyperlink"/>
            <w:b/>
          </w:rPr>
          <w:t>https://www.healthcare.gov/health-coverage-exemptions/forms-how-to-apply/</w:t>
        </w:r>
      </w:hyperlink>
      <w:r w:rsidR="003523DB" w:rsidRPr="00663EFE">
        <w:rPr>
          <w:b/>
        </w:rPr>
        <w:t xml:space="preserve">  </w:t>
      </w:r>
    </w:p>
    <w:sectPr w:rsidR="0002506C" w:rsidSect="00DF13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84A13"/>
    <w:multiLevelType w:val="hybridMultilevel"/>
    <w:tmpl w:val="B7A4B230"/>
    <w:lvl w:ilvl="0" w:tplc="6FA22D2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D38"/>
    <w:rsid w:val="0002506C"/>
    <w:rsid w:val="000C5C70"/>
    <w:rsid w:val="00180771"/>
    <w:rsid w:val="002A7BBA"/>
    <w:rsid w:val="002E70EF"/>
    <w:rsid w:val="003523DB"/>
    <w:rsid w:val="003B6A80"/>
    <w:rsid w:val="00447542"/>
    <w:rsid w:val="0048656C"/>
    <w:rsid w:val="005155CF"/>
    <w:rsid w:val="00557BA5"/>
    <w:rsid w:val="00572AF0"/>
    <w:rsid w:val="00613B07"/>
    <w:rsid w:val="00614089"/>
    <w:rsid w:val="00623110"/>
    <w:rsid w:val="00663EFE"/>
    <w:rsid w:val="00684F2B"/>
    <w:rsid w:val="00782B68"/>
    <w:rsid w:val="00817391"/>
    <w:rsid w:val="00822D21"/>
    <w:rsid w:val="00976B44"/>
    <w:rsid w:val="009F15A3"/>
    <w:rsid w:val="009F3A5E"/>
    <w:rsid w:val="00A803DF"/>
    <w:rsid w:val="00AB05E3"/>
    <w:rsid w:val="00C26EC4"/>
    <w:rsid w:val="00C71C1B"/>
    <w:rsid w:val="00C72D06"/>
    <w:rsid w:val="00C82C6E"/>
    <w:rsid w:val="00CB1D38"/>
    <w:rsid w:val="00CD290E"/>
    <w:rsid w:val="00D06E76"/>
    <w:rsid w:val="00D737EF"/>
    <w:rsid w:val="00DC60E8"/>
    <w:rsid w:val="00DF138C"/>
    <w:rsid w:val="00E32B4B"/>
    <w:rsid w:val="00E81264"/>
    <w:rsid w:val="00E8211B"/>
    <w:rsid w:val="00EA7B00"/>
    <w:rsid w:val="00F33269"/>
    <w:rsid w:val="00F44876"/>
    <w:rsid w:val="00F606E3"/>
    <w:rsid w:val="00F8022A"/>
    <w:rsid w:val="00F951D3"/>
    <w:rsid w:val="00FD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66592-E658-4828-A0FF-6599A7B2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D38"/>
    <w:rPr>
      <w:color w:val="0000FF"/>
      <w:u w:val="single"/>
    </w:rPr>
  </w:style>
  <w:style w:type="paragraph" w:styleId="ListParagraph">
    <w:name w:val="List Paragraph"/>
    <w:basedOn w:val="Normal"/>
    <w:uiPriority w:val="34"/>
    <w:qFormat/>
    <w:rsid w:val="00DF138C"/>
    <w:pPr>
      <w:ind w:left="720"/>
      <w:contextualSpacing/>
    </w:pPr>
  </w:style>
  <w:style w:type="paragraph" w:styleId="NormalWeb">
    <w:name w:val="Normal (Web)"/>
    <w:basedOn w:val="Normal"/>
    <w:uiPriority w:val="99"/>
    <w:unhideWhenUsed/>
    <w:rsid w:val="00AB05E3"/>
    <w:pPr>
      <w:spacing w:after="0" w:line="240" w:lineRule="auto"/>
    </w:pPr>
    <w:rPr>
      <w:rFonts w:ascii="Times New Roman" w:eastAsia="Calibri" w:hAnsi="Times New Roman" w:cs="Times New Roman"/>
      <w:sz w:val="24"/>
      <w:szCs w:val="24"/>
    </w:rPr>
  </w:style>
  <w:style w:type="paragraph" w:styleId="NoSpacing">
    <w:name w:val="No Spacing"/>
    <w:uiPriority w:val="1"/>
    <w:qFormat/>
    <w:rsid w:val="00E821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5961">
      <w:bodyDiv w:val="1"/>
      <w:marLeft w:val="0"/>
      <w:marRight w:val="0"/>
      <w:marTop w:val="0"/>
      <w:marBottom w:val="0"/>
      <w:divBdr>
        <w:top w:val="none" w:sz="0" w:space="0" w:color="auto"/>
        <w:left w:val="none" w:sz="0" w:space="0" w:color="auto"/>
        <w:bottom w:val="none" w:sz="0" w:space="0" w:color="auto"/>
        <w:right w:val="none" w:sz="0" w:space="0" w:color="auto"/>
      </w:divBdr>
    </w:div>
    <w:div w:id="255283647">
      <w:bodyDiv w:val="1"/>
      <w:marLeft w:val="0"/>
      <w:marRight w:val="0"/>
      <w:marTop w:val="0"/>
      <w:marBottom w:val="0"/>
      <w:divBdr>
        <w:top w:val="none" w:sz="0" w:space="0" w:color="auto"/>
        <w:left w:val="none" w:sz="0" w:space="0" w:color="auto"/>
        <w:bottom w:val="none" w:sz="0" w:space="0" w:color="auto"/>
        <w:right w:val="none" w:sz="0" w:space="0" w:color="auto"/>
      </w:divBdr>
    </w:div>
    <w:div w:id="505176292">
      <w:bodyDiv w:val="1"/>
      <w:marLeft w:val="0"/>
      <w:marRight w:val="0"/>
      <w:marTop w:val="0"/>
      <w:marBottom w:val="0"/>
      <w:divBdr>
        <w:top w:val="none" w:sz="0" w:space="0" w:color="auto"/>
        <w:left w:val="none" w:sz="0" w:space="0" w:color="auto"/>
        <w:bottom w:val="none" w:sz="0" w:space="0" w:color="auto"/>
        <w:right w:val="none" w:sz="0" w:space="0" w:color="auto"/>
      </w:divBdr>
    </w:div>
    <w:div w:id="1044796810">
      <w:bodyDiv w:val="1"/>
      <w:marLeft w:val="0"/>
      <w:marRight w:val="0"/>
      <w:marTop w:val="0"/>
      <w:marBottom w:val="0"/>
      <w:divBdr>
        <w:top w:val="none" w:sz="0" w:space="0" w:color="auto"/>
        <w:left w:val="none" w:sz="0" w:space="0" w:color="auto"/>
        <w:bottom w:val="none" w:sz="0" w:space="0" w:color="auto"/>
        <w:right w:val="none" w:sz="0" w:space="0" w:color="auto"/>
      </w:divBdr>
    </w:div>
    <w:div w:id="1172646688">
      <w:bodyDiv w:val="1"/>
      <w:marLeft w:val="0"/>
      <w:marRight w:val="0"/>
      <w:marTop w:val="0"/>
      <w:marBottom w:val="0"/>
      <w:divBdr>
        <w:top w:val="none" w:sz="0" w:space="0" w:color="auto"/>
        <w:left w:val="none" w:sz="0" w:space="0" w:color="auto"/>
        <w:bottom w:val="none" w:sz="0" w:space="0" w:color="auto"/>
        <w:right w:val="none" w:sz="0" w:space="0" w:color="auto"/>
      </w:divBdr>
    </w:div>
    <w:div w:id="20117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ervices@nhicadmin.com" TargetMode="External"/><Relationship Id="rId13" Type="http://schemas.openxmlformats.org/officeDocument/2006/relationships/hyperlink" Target="http://www.aetna.com/dse/search?site_id=mymeritain&amp;langPref=en" TargetMode="External"/><Relationship Id="rId18" Type="http://schemas.openxmlformats.org/officeDocument/2006/relationships/hyperlink" Target="http://kff.org/interactive/subsidy-calculato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ancy.vandervelde@ngic.com" TargetMode="External"/><Relationship Id="rId12" Type="http://schemas.openxmlformats.org/officeDocument/2006/relationships/hyperlink" Target="http://www.eagentcenter.com/" TargetMode="External"/><Relationship Id="rId17" Type="http://schemas.openxmlformats.org/officeDocument/2006/relationships/hyperlink" Target="https://www.agentaxis.net/Public/STMPenaltyEstimator" TargetMode="External"/><Relationship Id="rId2" Type="http://schemas.openxmlformats.org/officeDocument/2006/relationships/styles" Target="styles.xml"/><Relationship Id="rId16" Type="http://schemas.openxmlformats.org/officeDocument/2006/relationships/hyperlink" Target="https://urldefense.proofpoint.com/v2/url?u=https-3A__www.youtube.com_channel_UC-2DwRVsdDg4xL2o0SgLwQZcQ&amp;d=DwMFAg&amp;c=eX9KRkvDm-KpLMQpCehyR7GfvbPyogtXSsQhYzLaxAeQqncrho8rOMskNhRVf4ce&amp;r=GwKl-cyVaqR1q4PEiGyl2d6nB9jb6DWmnHg4Jaca9Ew&amp;m=LZ4YG1dil382E6OmWafxwMWL-0xwGyQHXYlItCO4CLE&amp;s=_YnxxvsFD_GpfJ2e2A8-G-Z3us-fwwU5FvHh6b46feM&amp;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abitha.jackson@ngic.com" TargetMode="External"/><Relationship Id="rId11" Type="http://schemas.openxmlformats.org/officeDocument/2006/relationships/hyperlink" Target="https://ngahagents.ngic.com/" TargetMode="External"/><Relationship Id="rId5" Type="http://schemas.openxmlformats.org/officeDocument/2006/relationships/hyperlink" Target="mailto:Philip.mishler@ngic.com" TargetMode="External"/><Relationship Id="rId15" Type="http://schemas.openxmlformats.org/officeDocument/2006/relationships/hyperlink" Target="https://ngah-ngic.com/supplemental-insurance.php" TargetMode="External"/><Relationship Id="rId10" Type="http://schemas.openxmlformats.org/officeDocument/2006/relationships/hyperlink" Target="https://www.1administration.com/manage/index.cfm" TargetMode="External"/><Relationship Id="rId19" Type="http://schemas.openxmlformats.org/officeDocument/2006/relationships/hyperlink" Target="https://www.healthcare.gov/health-coverage-exemptions/forms-how-to-apply/" TargetMode="External"/><Relationship Id="rId4" Type="http://schemas.openxmlformats.org/officeDocument/2006/relationships/webSettings" Target="webSettings.xml"/><Relationship Id="rId9" Type="http://schemas.openxmlformats.org/officeDocument/2006/relationships/hyperlink" Target="mailto:Timeinsurance@actmanre.com" TargetMode="External"/><Relationship Id="rId14" Type="http://schemas.openxmlformats.org/officeDocument/2006/relationships/hyperlink" Target="http://www.wellcardrx.com/pharmacy-sav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GMAC Insurance User</dc:creator>
  <cp:lastModifiedBy>Edward Crowe</cp:lastModifiedBy>
  <cp:revision>2</cp:revision>
  <dcterms:created xsi:type="dcterms:W3CDTF">2018-02-21T13:58:00Z</dcterms:created>
  <dcterms:modified xsi:type="dcterms:W3CDTF">2018-02-21T13:58:00Z</dcterms:modified>
</cp:coreProperties>
</file>